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884" w:type="dxa"/>
        <w:tblInd w:w="5" w:type="dxa"/>
        <w:tblCellMar>
          <w:top w:w="48" w:type="dxa"/>
          <w:left w:w="108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1839"/>
        <w:gridCol w:w="5806"/>
        <w:gridCol w:w="6239"/>
      </w:tblGrid>
      <w:tr w:rsidR="00562984" w14:paraId="09F4919B" w14:textId="77777777" w:rsidTr="0090117A">
        <w:trPr>
          <w:trHeight w:val="27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0822" w14:textId="77777777" w:rsidR="00562984" w:rsidRDefault="0090117A">
            <w:pPr>
              <w:spacing w:after="0"/>
            </w:pPr>
            <w:r>
              <w:rPr>
                <w:b/>
              </w:rPr>
              <w:t>Subject</w:t>
            </w:r>
            <w:r>
              <w:t xml:space="preserve"> 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B46C" w14:textId="77777777" w:rsidR="00562984" w:rsidRDefault="0090117A">
            <w:pPr>
              <w:spacing w:after="0"/>
            </w:pPr>
            <w:r>
              <w:rPr>
                <w:b/>
              </w:rPr>
              <w:t xml:space="preserve">Year 10 Threshold Concepts – Spring Term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9CA8" w14:textId="77777777" w:rsidR="00562984" w:rsidRDefault="0090117A">
            <w:pPr>
              <w:spacing w:after="0"/>
            </w:pPr>
            <w:r>
              <w:rPr>
                <w:b/>
              </w:rPr>
              <w:t>How to support students’ learning</w:t>
            </w:r>
            <w:r>
              <w:t xml:space="preserve"> </w:t>
            </w:r>
          </w:p>
        </w:tc>
      </w:tr>
      <w:tr w:rsidR="00562984" w14:paraId="38A61BF3" w14:textId="77777777" w:rsidTr="0090117A">
        <w:trPr>
          <w:trHeight w:val="3805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A01C" w14:textId="77777777" w:rsidR="00562984" w:rsidRDefault="0090117A">
            <w:pPr>
              <w:spacing w:after="0"/>
            </w:pPr>
            <w:r>
              <w:t xml:space="preserve">Mathematics 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2890" w14:textId="77777777" w:rsidR="00D51708" w:rsidRDefault="00D51708" w:rsidP="00D51708">
            <w:pPr>
              <w:spacing w:after="24"/>
              <w:ind w:left="108"/>
            </w:pPr>
            <w:r>
              <w:rPr>
                <w:b/>
                <w:u w:val="single" w:color="000000"/>
              </w:rPr>
              <w:t>Probability</w:t>
            </w:r>
            <w:r>
              <w:rPr>
                <w:b/>
              </w:rPr>
              <w:t xml:space="preserve"> </w:t>
            </w:r>
          </w:p>
          <w:p w14:paraId="5256EB5C" w14:textId="77777777" w:rsidR="00D51708" w:rsidRDefault="00D51708" w:rsidP="00D51708">
            <w:pPr>
              <w:numPr>
                <w:ilvl w:val="0"/>
                <w:numId w:val="5"/>
              </w:numPr>
              <w:spacing w:after="0"/>
              <w:ind w:hanging="360"/>
            </w:pPr>
            <w:r>
              <w:t xml:space="preserve">Review skills from Year 9 </w:t>
            </w:r>
          </w:p>
          <w:p w14:paraId="6B901A76" w14:textId="77777777" w:rsidR="00D51708" w:rsidRDefault="00D51708" w:rsidP="00D51708">
            <w:pPr>
              <w:numPr>
                <w:ilvl w:val="0"/>
                <w:numId w:val="5"/>
              </w:numPr>
              <w:spacing w:after="0"/>
              <w:ind w:hanging="360"/>
            </w:pPr>
            <w:r>
              <w:t xml:space="preserve">Use simple set notation </w:t>
            </w:r>
          </w:p>
          <w:p w14:paraId="12540C3E" w14:textId="77777777" w:rsidR="00D51708" w:rsidRDefault="00D51708" w:rsidP="00D51708">
            <w:pPr>
              <w:numPr>
                <w:ilvl w:val="0"/>
                <w:numId w:val="5"/>
              </w:numPr>
              <w:spacing w:after="0"/>
              <w:ind w:hanging="360"/>
            </w:pPr>
            <w:r>
              <w:t xml:space="preserve">Use tree diagrams </w:t>
            </w:r>
          </w:p>
          <w:p w14:paraId="2B3D3639" w14:textId="77777777" w:rsidR="00D51708" w:rsidRDefault="00D51708" w:rsidP="00D51708">
            <w:pPr>
              <w:numPr>
                <w:ilvl w:val="0"/>
                <w:numId w:val="5"/>
              </w:numPr>
              <w:spacing w:after="46" w:line="240" w:lineRule="auto"/>
              <w:ind w:hanging="360"/>
            </w:pPr>
            <w:r>
              <w:t xml:space="preserve">Construct and interpret Venn Diagrams (Higher tier only) </w:t>
            </w:r>
          </w:p>
          <w:p w14:paraId="6C092A71" w14:textId="22D39D10" w:rsidR="00D51708" w:rsidRPr="00D51708" w:rsidRDefault="00D51708" w:rsidP="00D51708">
            <w:pPr>
              <w:numPr>
                <w:ilvl w:val="0"/>
                <w:numId w:val="5"/>
              </w:numPr>
              <w:spacing w:after="46" w:line="240" w:lineRule="auto"/>
              <w:ind w:hanging="360"/>
            </w:pPr>
            <w:r>
              <w:t>Solve problems involving conditional probability (Higher tier only)</w:t>
            </w:r>
          </w:p>
          <w:p w14:paraId="5C44F982" w14:textId="76245CCD" w:rsidR="00562984" w:rsidRDefault="0090117A">
            <w:pPr>
              <w:spacing w:after="24"/>
            </w:pPr>
            <w:r>
              <w:rPr>
                <w:b/>
                <w:u w:val="single" w:color="000000"/>
              </w:rPr>
              <w:t>Trigonometry</w:t>
            </w:r>
            <w:r>
              <w:rPr>
                <w:b/>
              </w:rPr>
              <w:t xml:space="preserve">  </w:t>
            </w:r>
          </w:p>
          <w:p w14:paraId="5D24D7ED" w14:textId="77777777" w:rsidR="00562984" w:rsidRDefault="0090117A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Pythagoras’ Theorem </w:t>
            </w:r>
          </w:p>
          <w:p w14:paraId="697C87EC" w14:textId="77777777" w:rsidR="00562984" w:rsidRDefault="0090117A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Trigonometry in right angled triangles </w:t>
            </w:r>
          </w:p>
          <w:p w14:paraId="697746FE" w14:textId="77777777" w:rsidR="00562984" w:rsidRDefault="0090117A">
            <w:pPr>
              <w:numPr>
                <w:ilvl w:val="0"/>
                <w:numId w:val="1"/>
              </w:numPr>
              <w:spacing w:after="46" w:line="240" w:lineRule="auto"/>
              <w:ind w:hanging="360"/>
            </w:pPr>
            <w:r>
              <w:t xml:space="preserve">Trigonometry and Pythagoras’ Theorem in 3D (Higher tier only) </w:t>
            </w:r>
          </w:p>
          <w:p w14:paraId="1FEB6B72" w14:textId="77777777" w:rsidR="00562984" w:rsidRDefault="0090117A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Use sine and cosine rules (Higher tier only) </w:t>
            </w:r>
          </w:p>
          <w:p w14:paraId="2585C0D8" w14:textId="77777777" w:rsidR="00562984" w:rsidRDefault="0090117A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Use ½ </w:t>
            </w:r>
            <w:proofErr w:type="spellStart"/>
            <w:r>
              <w:t>absinC</w:t>
            </w:r>
            <w:proofErr w:type="spellEnd"/>
            <w:r>
              <w:t xml:space="preserve"> to calculate areas (Higher tier only) </w:t>
            </w:r>
          </w:p>
          <w:p w14:paraId="55E07569" w14:textId="77777777" w:rsidR="00684790" w:rsidRDefault="00684790" w:rsidP="00684790">
            <w:pPr>
              <w:spacing w:after="0"/>
              <w:ind w:left="720"/>
            </w:pPr>
          </w:p>
          <w:p w14:paraId="1A6FEC90" w14:textId="77777777" w:rsidR="00684790" w:rsidRDefault="00684790" w:rsidP="00684790">
            <w:pPr>
              <w:spacing w:after="21"/>
            </w:pPr>
            <w:r>
              <w:rPr>
                <w:b/>
                <w:u w:val="single" w:color="000000"/>
              </w:rPr>
              <w:t>Linear Graphs</w:t>
            </w:r>
            <w:r>
              <w:rPr>
                <w:b/>
              </w:rPr>
              <w:t xml:space="preserve"> </w:t>
            </w:r>
          </w:p>
          <w:p w14:paraId="52D31DB6" w14:textId="77777777" w:rsidR="00684790" w:rsidRDefault="00684790" w:rsidP="0068479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t xml:space="preserve">Generate points and plot a </w:t>
            </w:r>
            <w:proofErr w:type="gramStart"/>
            <w:r>
              <w:t>straight line</w:t>
            </w:r>
            <w:proofErr w:type="gramEnd"/>
            <w:r>
              <w:t xml:space="preserve"> graph </w:t>
            </w:r>
          </w:p>
          <w:p w14:paraId="0827C150" w14:textId="77777777" w:rsidR="00684790" w:rsidRDefault="00684790" w:rsidP="0068479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t xml:space="preserve">Find the equation of a </w:t>
            </w:r>
            <w:proofErr w:type="gramStart"/>
            <w:r>
              <w:t>straight line</w:t>
            </w:r>
            <w:proofErr w:type="gramEnd"/>
            <w:r>
              <w:t xml:space="preserve"> graph </w:t>
            </w:r>
          </w:p>
          <w:p w14:paraId="782FC6A4" w14:textId="77777777" w:rsidR="00684790" w:rsidRDefault="00684790" w:rsidP="00684790">
            <w:pPr>
              <w:numPr>
                <w:ilvl w:val="0"/>
                <w:numId w:val="3"/>
              </w:numPr>
              <w:spacing w:after="46" w:line="240" w:lineRule="auto"/>
              <w:ind w:hanging="360"/>
            </w:pPr>
            <w:r>
              <w:t xml:space="preserve">Solve simultaneous equations using straight line graphs </w:t>
            </w:r>
          </w:p>
          <w:p w14:paraId="5BE484B4" w14:textId="77777777" w:rsidR="00684790" w:rsidRDefault="00684790" w:rsidP="00684790">
            <w:pPr>
              <w:numPr>
                <w:ilvl w:val="0"/>
                <w:numId w:val="3"/>
              </w:numPr>
              <w:spacing w:after="48" w:line="238" w:lineRule="auto"/>
              <w:ind w:hanging="360"/>
            </w:pPr>
            <w:r>
              <w:t xml:space="preserve">Find equations of perpendicular lines (Higher tier only) </w:t>
            </w:r>
          </w:p>
          <w:p w14:paraId="68C3C26F" w14:textId="77777777" w:rsidR="00684790" w:rsidRDefault="00684790" w:rsidP="00684790">
            <w:pPr>
              <w:numPr>
                <w:ilvl w:val="0"/>
                <w:numId w:val="3"/>
              </w:numPr>
              <w:spacing w:after="42" w:line="240" w:lineRule="auto"/>
              <w:ind w:hanging="360"/>
            </w:pPr>
            <w:r>
              <w:t xml:space="preserve">Shade regions which satisfy given inequalities (Higher tier only) </w:t>
            </w:r>
          </w:p>
          <w:p w14:paraId="3906FC62" w14:textId="2F45357E" w:rsidR="00684790" w:rsidRDefault="00684790" w:rsidP="00684790">
            <w:pPr>
              <w:tabs>
                <w:tab w:val="center" w:pos="411"/>
                <w:tab w:val="center" w:pos="720"/>
              </w:tabs>
              <w:spacing w:after="0"/>
            </w:pPr>
            <w:r>
              <w:tab/>
            </w:r>
          </w:p>
          <w:p w14:paraId="52EF071D" w14:textId="77777777" w:rsidR="0090117A" w:rsidRDefault="0090117A" w:rsidP="00684790">
            <w:pPr>
              <w:tabs>
                <w:tab w:val="center" w:pos="411"/>
                <w:tab w:val="center" w:pos="720"/>
              </w:tabs>
              <w:spacing w:after="0"/>
            </w:pPr>
          </w:p>
          <w:p w14:paraId="506F3193" w14:textId="77777777" w:rsidR="0090117A" w:rsidRDefault="0090117A" w:rsidP="00684790">
            <w:pPr>
              <w:tabs>
                <w:tab w:val="center" w:pos="411"/>
                <w:tab w:val="center" w:pos="720"/>
              </w:tabs>
              <w:spacing w:after="0"/>
            </w:pPr>
          </w:p>
          <w:p w14:paraId="744E736A" w14:textId="77777777" w:rsidR="0090117A" w:rsidRDefault="0090117A" w:rsidP="00684790">
            <w:pPr>
              <w:tabs>
                <w:tab w:val="center" w:pos="411"/>
                <w:tab w:val="center" w:pos="720"/>
              </w:tabs>
              <w:spacing w:after="0"/>
            </w:pPr>
          </w:p>
          <w:p w14:paraId="5C0D1032" w14:textId="77777777" w:rsidR="00684790" w:rsidRDefault="00684790" w:rsidP="00684790">
            <w:pPr>
              <w:spacing w:after="24"/>
            </w:pPr>
            <w:r>
              <w:rPr>
                <w:b/>
                <w:u w:val="single" w:color="000000"/>
              </w:rPr>
              <w:lastRenderedPageBreak/>
              <w:t>Statistics</w:t>
            </w:r>
            <w:r>
              <w:rPr>
                <w:b/>
              </w:rPr>
              <w:t xml:space="preserve"> </w:t>
            </w:r>
          </w:p>
          <w:p w14:paraId="7C332AC6" w14:textId="77777777" w:rsidR="00684790" w:rsidRDefault="00684790" w:rsidP="0068479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t xml:space="preserve">Review averages and frequency tables from Year 9 </w:t>
            </w:r>
          </w:p>
          <w:p w14:paraId="51FCDB40" w14:textId="77777777" w:rsidR="00684790" w:rsidRDefault="00684790" w:rsidP="0068479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t xml:space="preserve">Draw and interpret scatter graphs </w:t>
            </w:r>
          </w:p>
          <w:p w14:paraId="0A446AB8" w14:textId="77777777" w:rsidR="00684790" w:rsidRDefault="00684790" w:rsidP="0068479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t xml:space="preserve">Calculate moving averages (Higher tier only) </w:t>
            </w:r>
          </w:p>
          <w:p w14:paraId="1743DC70" w14:textId="52E730B5" w:rsidR="00562984" w:rsidRDefault="00684790" w:rsidP="00684790">
            <w:pPr>
              <w:numPr>
                <w:ilvl w:val="0"/>
                <w:numId w:val="3"/>
              </w:numPr>
              <w:spacing w:after="0"/>
              <w:ind w:hanging="360"/>
            </w:pPr>
            <w:r>
              <w:t>Draw and interpret box plots, cumulative frequency curves and histograms (Higher tier only)</w:t>
            </w:r>
          </w:p>
          <w:p w14:paraId="6F60DAED" w14:textId="01D019C0" w:rsidR="00562984" w:rsidRDefault="00562984" w:rsidP="005C1727">
            <w:pPr>
              <w:spacing w:after="0"/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414A" w14:textId="77777777" w:rsidR="0090117A" w:rsidRDefault="0090117A" w:rsidP="0090117A">
            <w:pPr>
              <w:pStyle w:val="ListParagraph"/>
              <w:numPr>
                <w:ilvl w:val="0"/>
                <w:numId w:val="6"/>
              </w:numPr>
              <w:spacing w:after="11" w:line="240" w:lineRule="auto"/>
              <w:ind w:firstLine="452"/>
              <w:jc w:val="both"/>
            </w:pPr>
            <w:r>
              <w:lastRenderedPageBreak/>
              <w:t>Encourage your child to look back at their probability notes</w:t>
            </w:r>
          </w:p>
          <w:p w14:paraId="6687C997" w14:textId="4054D117" w:rsidR="0090117A" w:rsidRDefault="0090117A" w:rsidP="0090117A">
            <w:pPr>
              <w:pStyle w:val="ListParagraph"/>
              <w:spacing w:after="11" w:line="240" w:lineRule="auto"/>
              <w:jc w:val="both"/>
            </w:pPr>
            <w:r>
              <w:t xml:space="preserve">from last year </w:t>
            </w:r>
          </w:p>
          <w:p w14:paraId="67C33F8C" w14:textId="4D95E5C8" w:rsidR="0090117A" w:rsidRDefault="0090117A" w:rsidP="0090117A">
            <w:pPr>
              <w:pStyle w:val="ListParagraph"/>
              <w:numPr>
                <w:ilvl w:val="0"/>
                <w:numId w:val="6"/>
              </w:numPr>
              <w:spacing w:after="24"/>
              <w:ind w:firstLine="452"/>
            </w:pPr>
            <w:r>
              <w:t xml:space="preserve">Use </w:t>
            </w:r>
            <w:hyperlink r:id="rId8" w:history="1">
              <w:r w:rsidRPr="009410C5">
                <w:rPr>
                  <w:rStyle w:val="Hyperlink"/>
                </w:rPr>
                <w:t>www.sparx.com</w:t>
              </w:r>
            </w:hyperlink>
            <w:hyperlink r:id="rId9">
              <w:r>
                <w:t xml:space="preserve"> </w:t>
              </w:r>
            </w:hyperlink>
            <w:r>
              <w:t>for support if needed. Teachers</w:t>
            </w:r>
          </w:p>
          <w:p w14:paraId="71BBA105" w14:textId="3ED40B53" w:rsidR="00562984" w:rsidRDefault="0090117A" w:rsidP="0090117A">
            <w:pPr>
              <w:pStyle w:val="ListParagraph"/>
              <w:spacing w:after="24"/>
            </w:pPr>
            <w:r>
              <w:t>will have provided your child with a login and password.</w:t>
            </w:r>
          </w:p>
          <w:p w14:paraId="7A0D1337" w14:textId="77777777" w:rsidR="0090117A" w:rsidRDefault="0090117A" w:rsidP="0090117A">
            <w:pPr>
              <w:pStyle w:val="ListParagraph"/>
              <w:spacing w:after="24"/>
            </w:pPr>
          </w:p>
          <w:p w14:paraId="3FA3C0C2" w14:textId="77777777" w:rsidR="0090117A" w:rsidRDefault="0090117A" w:rsidP="0090117A">
            <w:pPr>
              <w:pStyle w:val="ListParagraph"/>
              <w:spacing w:after="24"/>
            </w:pPr>
          </w:p>
          <w:p w14:paraId="4D689FB6" w14:textId="77777777" w:rsidR="0090117A" w:rsidRDefault="0090117A" w:rsidP="0090117A">
            <w:pPr>
              <w:pStyle w:val="ListParagraph"/>
              <w:spacing w:after="24"/>
            </w:pPr>
          </w:p>
          <w:p w14:paraId="13A17A46" w14:textId="77777777" w:rsidR="0090117A" w:rsidRDefault="0090117A" w:rsidP="0090117A">
            <w:pPr>
              <w:pStyle w:val="ListParagraph"/>
              <w:spacing w:after="24"/>
            </w:pPr>
          </w:p>
          <w:p w14:paraId="0A9F6F92" w14:textId="77777777" w:rsidR="0090117A" w:rsidRDefault="0090117A" w:rsidP="0090117A">
            <w:pPr>
              <w:pStyle w:val="ListParagraph"/>
              <w:spacing w:after="24"/>
            </w:pPr>
          </w:p>
          <w:p w14:paraId="73DDFABD" w14:textId="77777777" w:rsidR="0090117A" w:rsidRDefault="0090117A" w:rsidP="0090117A">
            <w:pPr>
              <w:pStyle w:val="ListParagraph"/>
              <w:spacing w:after="24"/>
            </w:pPr>
          </w:p>
          <w:p w14:paraId="461D1E73" w14:textId="77777777" w:rsidR="00562984" w:rsidRDefault="0090117A">
            <w:pPr>
              <w:numPr>
                <w:ilvl w:val="0"/>
                <w:numId w:val="2"/>
              </w:numPr>
              <w:spacing w:after="46" w:line="240" w:lineRule="auto"/>
              <w:ind w:hanging="360"/>
            </w:pPr>
            <w:r>
              <w:t>E</w:t>
            </w:r>
            <w:r>
              <w:t xml:space="preserve">ncourage your child to look back at their notes and to learn Pythagoras’ Theorem. </w:t>
            </w:r>
          </w:p>
          <w:p w14:paraId="6625EF53" w14:textId="77777777" w:rsidR="00562984" w:rsidRDefault="0090117A">
            <w:pPr>
              <w:numPr>
                <w:ilvl w:val="0"/>
                <w:numId w:val="2"/>
              </w:numPr>
              <w:spacing w:after="2" w:line="238" w:lineRule="auto"/>
              <w:ind w:hanging="360"/>
            </w:pPr>
            <w:r>
              <w:t xml:space="preserve">Encourage your child to learn the trigonometric ratios SOHCAHTOA and the special angles. </w:t>
            </w:r>
          </w:p>
          <w:p w14:paraId="4030EBDC" w14:textId="2772E410" w:rsidR="00562984" w:rsidRDefault="00562984" w:rsidP="00684790">
            <w:pPr>
              <w:spacing w:after="0"/>
            </w:pPr>
          </w:p>
          <w:p w14:paraId="1776832A" w14:textId="77777777" w:rsidR="00684790" w:rsidRDefault="00684790" w:rsidP="00684790">
            <w:pPr>
              <w:spacing w:after="0"/>
            </w:pPr>
          </w:p>
          <w:p w14:paraId="6ED12D90" w14:textId="77777777" w:rsidR="00684790" w:rsidRDefault="00684790" w:rsidP="00684790">
            <w:pPr>
              <w:spacing w:after="0"/>
            </w:pPr>
          </w:p>
          <w:p w14:paraId="1BD8B5CE" w14:textId="77777777" w:rsidR="00684790" w:rsidRDefault="00684790" w:rsidP="00684790">
            <w:pPr>
              <w:spacing w:after="0"/>
            </w:pPr>
          </w:p>
          <w:p w14:paraId="12BB72D0" w14:textId="77777777" w:rsidR="00684790" w:rsidRDefault="00684790" w:rsidP="00684790">
            <w:pPr>
              <w:numPr>
                <w:ilvl w:val="0"/>
                <w:numId w:val="4"/>
              </w:numPr>
              <w:spacing w:after="46" w:line="240" w:lineRule="auto"/>
              <w:ind w:hanging="360"/>
            </w:pPr>
            <w:r>
              <w:t xml:space="preserve">Encourage your child to think about where they would see scale drawings outside of the classroom and what careers would work with scale drawings and maps. </w:t>
            </w:r>
          </w:p>
          <w:p w14:paraId="3C3059D3" w14:textId="77777777" w:rsidR="00684790" w:rsidRDefault="00684790" w:rsidP="00684790">
            <w:pPr>
              <w:numPr>
                <w:ilvl w:val="0"/>
                <w:numId w:val="4"/>
              </w:numPr>
              <w:spacing w:after="46" w:line="240" w:lineRule="auto"/>
              <w:ind w:hanging="360"/>
            </w:pPr>
            <w:r>
              <w:t xml:space="preserve">Encourage them to think about units when talking about weight and height. </w:t>
            </w:r>
          </w:p>
          <w:p w14:paraId="25F2B956" w14:textId="77777777" w:rsidR="00684790" w:rsidRDefault="00684790" w:rsidP="00684790">
            <w:pPr>
              <w:numPr>
                <w:ilvl w:val="0"/>
                <w:numId w:val="4"/>
              </w:numPr>
              <w:spacing w:after="47" w:line="238" w:lineRule="auto"/>
              <w:ind w:hanging="360"/>
            </w:pPr>
            <w:r>
              <w:t xml:space="preserve">Encourage your child to use the correct equipment when working with lines and angles (a pencil, ruler and protractor) </w:t>
            </w:r>
          </w:p>
          <w:p w14:paraId="141F6885" w14:textId="77777777" w:rsidR="00684790" w:rsidRDefault="00684790" w:rsidP="00684790">
            <w:pPr>
              <w:spacing w:after="47" w:line="238" w:lineRule="auto"/>
            </w:pPr>
          </w:p>
          <w:p w14:paraId="445EA325" w14:textId="77777777" w:rsidR="0090117A" w:rsidRDefault="0090117A" w:rsidP="00684790">
            <w:pPr>
              <w:spacing w:after="47" w:line="238" w:lineRule="auto"/>
            </w:pPr>
          </w:p>
          <w:p w14:paraId="5538757D" w14:textId="77777777" w:rsidR="0090117A" w:rsidRDefault="0090117A" w:rsidP="00684790">
            <w:pPr>
              <w:spacing w:after="47" w:line="238" w:lineRule="auto"/>
            </w:pPr>
          </w:p>
          <w:p w14:paraId="643C6CD2" w14:textId="77777777" w:rsidR="00684790" w:rsidRDefault="00684790" w:rsidP="00684790">
            <w:pPr>
              <w:spacing w:after="47" w:line="238" w:lineRule="auto"/>
            </w:pPr>
          </w:p>
          <w:p w14:paraId="6BBCEF3B" w14:textId="77777777" w:rsidR="00684790" w:rsidRDefault="00684790" w:rsidP="00684790">
            <w:pPr>
              <w:numPr>
                <w:ilvl w:val="0"/>
                <w:numId w:val="4"/>
              </w:numPr>
              <w:spacing w:after="0" w:line="240" w:lineRule="auto"/>
              <w:ind w:hanging="360"/>
            </w:pPr>
            <w:r>
              <w:t xml:space="preserve">Use </w:t>
            </w:r>
            <w:hyperlink r:id="rId10" w:history="1">
              <w:r w:rsidRPr="009410C5">
                <w:rPr>
                  <w:rStyle w:val="Hyperlink"/>
                </w:rPr>
                <w:t>www.sparx.com</w:t>
              </w:r>
            </w:hyperlink>
            <w:hyperlink r:id="rId11">
              <w:r>
                <w:t xml:space="preserve"> </w:t>
              </w:r>
            </w:hyperlink>
            <w:r>
              <w:t xml:space="preserve">for support if needed. Teachers will have provided your child with a login and password. </w:t>
            </w:r>
          </w:p>
          <w:p w14:paraId="5BACE433" w14:textId="77777777" w:rsidR="00684790" w:rsidRDefault="00684790" w:rsidP="00684790">
            <w:pPr>
              <w:spacing w:after="0"/>
            </w:pPr>
          </w:p>
          <w:p w14:paraId="2FD5346F" w14:textId="77777777" w:rsidR="00562984" w:rsidRDefault="0090117A">
            <w:pPr>
              <w:spacing w:after="46" w:line="239" w:lineRule="auto"/>
              <w:ind w:right="5254"/>
            </w:pPr>
            <w:r>
              <w:t xml:space="preserve">  </w:t>
            </w:r>
          </w:p>
          <w:p w14:paraId="152F11A0" w14:textId="3E5C9BC1" w:rsidR="00562984" w:rsidRDefault="00562984">
            <w:pPr>
              <w:spacing w:after="0"/>
            </w:pPr>
          </w:p>
          <w:p w14:paraId="49C3E158" w14:textId="77777777" w:rsidR="00562984" w:rsidRDefault="0090117A">
            <w:pPr>
              <w:spacing w:after="0"/>
            </w:pPr>
            <w:r>
              <w:t xml:space="preserve"> </w:t>
            </w:r>
          </w:p>
          <w:p w14:paraId="7AA8CBF9" w14:textId="77777777" w:rsidR="00562984" w:rsidRDefault="0090117A">
            <w:pPr>
              <w:spacing w:after="0"/>
            </w:pPr>
            <w:r>
              <w:t xml:space="preserve"> </w:t>
            </w:r>
          </w:p>
        </w:tc>
      </w:tr>
    </w:tbl>
    <w:p w14:paraId="2B6218E4" w14:textId="77777777" w:rsidR="00562984" w:rsidRDefault="0090117A">
      <w:pPr>
        <w:spacing w:after="0"/>
        <w:jc w:val="both"/>
      </w:pPr>
      <w:r>
        <w:lastRenderedPageBreak/>
        <w:t xml:space="preserve"> </w:t>
      </w:r>
    </w:p>
    <w:sectPr w:rsidR="00562984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1491E"/>
    <w:multiLevelType w:val="hybridMultilevel"/>
    <w:tmpl w:val="75CA2456"/>
    <w:lvl w:ilvl="0" w:tplc="5922F5F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5ECB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86DFF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2A4ED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C6661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083B9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CE84C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E8DE3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A8221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EB016D"/>
    <w:multiLevelType w:val="hybridMultilevel"/>
    <w:tmpl w:val="C21E9B72"/>
    <w:lvl w:ilvl="0" w:tplc="09F20A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D8310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324C6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E0A20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22581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14C3D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1440F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708E4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D08AB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1B0D0C"/>
    <w:multiLevelType w:val="hybridMultilevel"/>
    <w:tmpl w:val="4DA41BA4"/>
    <w:lvl w:ilvl="0" w:tplc="AC1C28B6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2886D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D29BA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D4FA1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C688B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D6847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A933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0329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84D32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5C1C0F"/>
    <w:multiLevelType w:val="hybridMultilevel"/>
    <w:tmpl w:val="27BA9946"/>
    <w:lvl w:ilvl="0" w:tplc="A9D281D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6579151B"/>
    <w:multiLevelType w:val="hybridMultilevel"/>
    <w:tmpl w:val="A3603DF2"/>
    <w:lvl w:ilvl="0" w:tplc="E8CECAD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1A536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B0E4F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4CFF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F28C5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4A694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26A86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3CB13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B0121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2967A0"/>
    <w:multiLevelType w:val="hybridMultilevel"/>
    <w:tmpl w:val="81948EEE"/>
    <w:lvl w:ilvl="0" w:tplc="A9D281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90029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5046E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6E0F8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20D3E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22263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1EDA3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10B41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38141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7682730">
    <w:abstractNumId w:val="1"/>
  </w:num>
  <w:num w:numId="2" w16cid:durableId="1254163307">
    <w:abstractNumId w:val="5"/>
  </w:num>
  <w:num w:numId="3" w16cid:durableId="2022656132">
    <w:abstractNumId w:val="4"/>
  </w:num>
  <w:num w:numId="4" w16cid:durableId="2034108775">
    <w:abstractNumId w:val="0"/>
  </w:num>
  <w:num w:numId="5" w16cid:durableId="1176187824">
    <w:abstractNumId w:val="2"/>
  </w:num>
  <w:num w:numId="6" w16cid:durableId="1585871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984"/>
    <w:rsid w:val="001F4180"/>
    <w:rsid w:val="00562984"/>
    <w:rsid w:val="005C1727"/>
    <w:rsid w:val="00684790"/>
    <w:rsid w:val="0090117A"/>
    <w:rsid w:val="00D5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6038"/>
  <w15:docId w15:val="{73643269-5B1A-49F3-9A3A-CF4815CE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84790"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1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rxmaths.com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ymaths.co.uk/" TargetMode="External"/><Relationship Id="rId5" Type="http://schemas.openxmlformats.org/officeDocument/2006/relationships/styles" Target="styles.xml"/><Relationship Id="rId10" Type="http://schemas.openxmlformats.org/officeDocument/2006/relationships/hyperlink" Target="https://sparxmaths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ymath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2E8C977B54646B69B356809D4EC30" ma:contentTypeVersion="17" ma:contentTypeDescription="Create a new document." ma:contentTypeScope="" ma:versionID="a97b4b2dc999b2952ee1ab0aeabc3a17">
  <xsd:schema xmlns:xsd="http://www.w3.org/2001/XMLSchema" xmlns:xs="http://www.w3.org/2001/XMLSchema" xmlns:p="http://schemas.microsoft.com/office/2006/metadata/properties" xmlns:ns3="eef8cafc-80d4-4bc5-9ee6-ae1fa4e941df" xmlns:ns4="ac814dab-88b5-48aa-ad28-09e3d8c54a0e" targetNamespace="http://schemas.microsoft.com/office/2006/metadata/properties" ma:root="true" ma:fieldsID="f84a34ab3b2e3eccb51728b72bd8f781" ns3:_="" ns4:_="">
    <xsd:import namespace="eef8cafc-80d4-4bc5-9ee6-ae1fa4e941df"/>
    <xsd:import namespace="ac814dab-88b5-48aa-ad28-09e3d8c54a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8cafc-80d4-4bc5-9ee6-ae1fa4e94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14dab-88b5-48aa-ad28-09e3d8c54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f8cafc-80d4-4bc5-9ee6-ae1fa4e941df" xsi:nil="true"/>
  </documentManagement>
</p:properties>
</file>

<file path=customXml/itemProps1.xml><?xml version="1.0" encoding="utf-8"?>
<ds:datastoreItem xmlns:ds="http://schemas.openxmlformats.org/officeDocument/2006/customXml" ds:itemID="{19FF493C-9D5F-4380-8155-5616419F3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8cafc-80d4-4bc5-9ee6-ae1fa4e941df"/>
    <ds:schemaRef ds:uri="ac814dab-88b5-48aa-ad28-09e3d8c54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3C198-B6AC-4892-A785-91746B6EA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C73C3-3084-422A-AA8F-81470862C733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ac814dab-88b5-48aa-ad28-09e3d8c54a0e"/>
    <ds:schemaRef ds:uri="http://schemas.openxmlformats.org/package/2006/metadata/core-properties"/>
    <ds:schemaRef ds:uri="eef8cafc-80d4-4bc5-9ee6-ae1fa4e941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Smith</dc:creator>
  <cp:keywords/>
  <cp:lastModifiedBy>Dannielle Humphries</cp:lastModifiedBy>
  <cp:revision>4</cp:revision>
  <dcterms:created xsi:type="dcterms:W3CDTF">2024-07-12T11:59:00Z</dcterms:created>
  <dcterms:modified xsi:type="dcterms:W3CDTF">2024-07-12T12:04:00Z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0x01010091E2E8C977B54646B69B356809D4EC30</vt:lpwstr>
  </property>
</Properties>
</file>