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73" w:rsidRDefault="008B3273" w:rsidP="001666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Organisational Structures</w:t>
      </w:r>
    </w:p>
    <w:p w:rsidR="008B3273" w:rsidRDefault="008B3273" w:rsidP="00166666">
      <w:pPr>
        <w:jc w:val="center"/>
        <w:rPr>
          <w:b/>
          <w:sz w:val="28"/>
          <w:u w:val="single"/>
        </w:rPr>
      </w:pPr>
      <w:r w:rsidRPr="004775AB">
        <w:rPr>
          <w:b/>
          <w:noProof/>
          <w:sz w:val="36"/>
          <w:lang w:eastAsia="en-GB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762A9A40" wp14:editId="5B6C8ED9">
                <wp:simplePos x="0" y="0"/>
                <wp:positionH relativeFrom="margin">
                  <wp:posOffset>0</wp:posOffset>
                </wp:positionH>
                <wp:positionV relativeFrom="margin">
                  <wp:posOffset>793750</wp:posOffset>
                </wp:positionV>
                <wp:extent cx="5713095" cy="2099310"/>
                <wp:effectExtent l="0" t="0" r="20955" b="1524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095" cy="2099462"/>
                          <a:chOff x="0" y="0"/>
                          <a:chExt cx="3567448" cy="161190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40185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273" w:rsidRPr="00DE2EB9" w:rsidRDefault="008B3273" w:rsidP="008B3273">
                              <w:pPr>
                                <w:rPr>
                                  <w:rFonts w:ascii="Calibri" w:eastAsiaTheme="majorEastAsia" w:hAnsi="Calibr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DE2EB9">
                                <w:rPr>
                                  <w:rFonts w:ascii="Calibri" w:eastAsiaTheme="majorEastAsia" w:hAnsi="Calibr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What is an organisational structure?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09891"/>
                            <a:ext cx="3567448" cy="12020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3273" w:rsidRDefault="008B3273" w:rsidP="008B3273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:rsidR="008B3273" w:rsidRDefault="008B3273" w:rsidP="008B3273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:rsidR="008B3273" w:rsidRDefault="008B3273" w:rsidP="008B3273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A9A40" id="Group 198" o:spid="_x0000_s1026" style="position:absolute;left:0;text-align:left;margin-left:0;margin-top:62.5pt;width:449.85pt;height:165.3pt;z-index:251665408;mso-wrap-distance-left:14.4pt;mso-wrap-distance-top:3.6pt;mso-wrap-distance-right:14.4pt;mso-wrap-distance-bottom:3.6pt;mso-position-horizontal-relative:margin;mso-position-vertical-relative:margin;mso-width-relative:margin;mso-height-relative:margin" coordsize="35674,1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">
                <v:rect id="Rectangle 199" o:spid="_x0000_s1027" style="position:absolute;width:35674;height:4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" fillcolor="#4f81bd [3204]" strokecolor="#1f497d [3215]" strokeweight="2pt">
                  <v:textbox>
                    <w:txbxContent>
                      <w:p w:rsidR="008B3273" w:rsidRPr="00DE2EB9" w:rsidRDefault="008B3273" w:rsidP="008B3273">
                        <w:pPr>
                          <w:rPr>
                            <w:rFonts w:ascii="Calibri" w:eastAsiaTheme="majorEastAsia" w:hAnsi="Calibr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DE2EB9">
                          <w:rPr>
                            <w:rFonts w:ascii="Calibri" w:eastAsiaTheme="majorEastAsia" w:hAnsi="Calibr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What is an organisational structure?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4098;width:35674;height:1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" filled="f" strokecolor="#1f497d [3215]" strokeweight=".5pt">
                  <v:textbox inset=",7.2pt,,0">
                    <w:txbxContent>
                      <w:p w:rsidR="008B3273" w:rsidRDefault="008B3273" w:rsidP="008B3273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</w:p>
                      <w:p w:rsidR="008B3273" w:rsidRDefault="008B3273" w:rsidP="008B3273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</w:p>
                      <w:p w:rsidR="008B3273" w:rsidRDefault="008B3273" w:rsidP="008B3273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8B3273" w:rsidRDefault="008B3273" w:rsidP="008B3273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3273" w:rsidTr="00A152DD">
        <w:tc>
          <w:tcPr>
            <w:tcW w:w="9016" w:type="dxa"/>
            <w:gridSpan w:val="2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Tall structure</w:t>
            </w: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jc w:val="center"/>
              <w:rPr>
                <w:b/>
                <w:sz w:val="24"/>
              </w:rPr>
            </w:pPr>
          </w:p>
        </w:tc>
      </w:tr>
      <w:tr w:rsidR="008B3273" w:rsidTr="00A152DD">
        <w:tc>
          <w:tcPr>
            <w:tcW w:w="4508" w:type="dxa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Benefits</w:t>
            </w: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rPr>
                <w:b/>
                <w:sz w:val="24"/>
              </w:rPr>
            </w:pPr>
          </w:p>
        </w:tc>
        <w:tc>
          <w:tcPr>
            <w:tcW w:w="4508" w:type="dxa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Drawbacks</w:t>
            </w: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jc w:val="center"/>
              <w:rPr>
                <w:b/>
                <w:sz w:val="24"/>
              </w:rPr>
            </w:pPr>
          </w:p>
        </w:tc>
      </w:tr>
    </w:tbl>
    <w:p w:rsidR="008B3273" w:rsidRPr="008B3273" w:rsidRDefault="008B3273" w:rsidP="008B3273">
      <w:pPr>
        <w:rPr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3273" w:rsidTr="00A152DD">
        <w:tc>
          <w:tcPr>
            <w:tcW w:w="9016" w:type="dxa"/>
            <w:gridSpan w:val="2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Flat structure</w:t>
            </w: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jc w:val="center"/>
              <w:rPr>
                <w:b/>
                <w:sz w:val="24"/>
              </w:rPr>
            </w:pPr>
          </w:p>
        </w:tc>
      </w:tr>
      <w:tr w:rsidR="008B3273" w:rsidTr="00A152DD">
        <w:tc>
          <w:tcPr>
            <w:tcW w:w="4508" w:type="dxa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Benefits</w:t>
            </w: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rPr>
                <w:b/>
                <w:sz w:val="24"/>
              </w:rPr>
            </w:pPr>
          </w:p>
        </w:tc>
        <w:tc>
          <w:tcPr>
            <w:tcW w:w="4508" w:type="dxa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Drawbacks</w:t>
            </w: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jc w:val="center"/>
              <w:rPr>
                <w:b/>
                <w:sz w:val="24"/>
              </w:rPr>
            </w:pPr>
          </w:p>
        </w:tc>
      </w:tr>
    </w:tbl>
    <w:p w:rsidR="008B3273" w:rsidRPr="008B3273" w:rsidRDefault="008B3273" w:rsidP="008B3273">
      <w:pPr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3273" w:rsidTr="00A152DD">
        <w:tc>
          <w:tcPr>
            <w:tcW w:w="9016" w:type="dxa"/>
            <w:gridSpan w:val="2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Matrix structure</w:t>
            </w: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jc w:val="center"/>
              <w:rPr>
                <w:b/>
                <w:sz w:val="24"/>
              </w:rPr>
            </w:pPr>
          </w:p>
        </w:tc>
      </w:tr>
      <w:tr w:rsidR="008B3273" w:rsidTr="00A152DD">
        <w:tc>
          <w:tcPr>
            <w:tcW w:w="4508" w:type="dxa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Benefits</w:t>
            </w: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Default="008B3273" w:rsidP="00A152DD">
            <w:pPr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rPr>
                <w:b/>
                <w:sz w:val="24"/>
              </w:rPr>
            </w:pPr>
          </w:p>
        </w:tc>
        <w:tc>
          <w:tcPr>
            <w:tcW w:w="4508" w:type="dxa"/>
          </w:tcPr>
          <w:p w:rsidR="008B3273" w:rsidRDefault="008B3273" w:rsidP="00A15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Drawbacks</w:t>
            </w: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Default="008B3273" w:rsidP="00A152DD">
            <w:pPr>
              <w:jc w:val="center"/>
              <w:rPr>
                <w:b/>
                <w:sz w:val="24"/>
              </w:rPr>
            </w:pPr>
          </w:p>
          <w:p w:rsidR="008B3273" w:rsidRPr="004775AB" w:rsidRDefault="008B3273" w:rsidP="00A152DD">
            <w:pPr>
              <w:jc w:val="center"/>
              <w:rPr>
                <w:b/>
                <w:sz w:val="24"/>
              </w:rPr>
            </w:pPr>
          </w:p>
        </w:tc>
      </w:tr>
    </w:tbl>
    <w:p w:rsidR="008B3273" w:rsidRDefault="008B3273" w:rsidP="008B3273">
      <w:pPr>
        <w:jc w:val="center"/>
        <w:rPr>
          <w:b/>
          <w:sz w:val="36"/>
        </w:rPr>
      </w:pPr>
    </w:p>
    <w:p w:rsidR="008B3273" w:rsidRDefault="008B3273" w:rsidP="008B3273">
      <w:pPr>
        <w:jc w:val="center"/>
        <w:rPr>
          <w:b/>
          <w:sz w:val="36"/>
        </w:rPr>
      </w:pPr>
      <w:r>
        <w:rPr>
          <w:b/>
          <w:sz w:val="36"/>
        </w:rPr>
        <w:t>KEY TERMS</w:t>
      </w:r>
    </w:p>
    <w:p w:rsidR="008B3273" w:rsidRDefault="008B3273" w:rsidP="008B3273">
      <w:pPr>
        <w:numPr>
          <w:ilvl w:val="0"/>
          <w:numId w:val="2"/>
        </w:numPr>
        <w:spacing w:after="160" w:line="259" w:lineRule="auto"/>
        <w:rPr>
          <w:b/>
          <w:sz w:val="32"/>
        </w:rPr>
      </w:pPr>
      <w:r w:rsidRPr="000D117E">
        <w:rPr>
          <w:b/>
          <w:sz w:val="32"/>
        </w:rPr>
        <w:t>Levels of hierarchy</w:t>
      </w:r>
    </w:p>
    <w:p w:rsidR="008B3273" w:rsidRPr="000D117E" w:rsidRDefault="008B3273" w:rsidP="008B3273">
      <w:pPr>
        <w:rPr>
          <w:b/>
          <w:sz w:val="32"/>
        </w:rPr>
      </w:pPr>
    </w:p>
    <w:p w:rsidR="008B3273" w:rsidRDefault="008B3273" w:rsidP="008B3273">
      <w:pPr>
        <w:numPr>
          <w:ilvl w:val="0"/>
          <w:numId w:val="2"/>
        </w:numPr>
        <w:spacing w:after="160" w:line="259" w:lineRule="auto"/>
        <w:rPr>
          <w:b/>
          <w:sz w:val="32"/>
        </w:rPr>
      </w:pPr>
      <w:r w:rsidRPr="000D117E">
        <w:rPr>
          <w:b/>
          <w:sz w:val="32"/>
        </w:rPr>
        <w:t>Hierarchical</w:t>
      </w: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numPr>
          <w:ilvl w:val="0"/>
          <w:numId w:val="2"/>
        </w:numPr>
        <w:spacing w:after="160" w:line="259" w:lineRule="auto"/>
        <w:rPr>
          <w:b/>
          <w:sz w:val="32"/>
        </w:rPr>
      </w:pPr>
      <w:r w:rsidRPr="000D117E">
        <w:rPr>
          <w:b/>
          <w:sz w:val="32"/>
        </w:rPr>
        <w:t>Chain of command</w:t>
      </w: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numPr>
          <w:ilvl w:val="0"/>
          <w:numId w:val="2"/>
        </w:numPr>
        <w:spacing w:after="160" w:line="259" w:lineRule="auto"/>
        <w:rPr>
          <w:b/>
          <w:sz w:val="32"/>
        </w:rPr>
      </w:pPr>
      <w:r w:rsidRPr="000D117E">
        <w:rPr>
          <w:b/>
          <w:sz w:val="32"/>
        </w:rPr>
        <w:t>Span of control</w:t>
      </w: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numPr>
          <w:ilvl w:val="0"/>
          <w:numId w:val="2"/>
        </w:numPr>
        <w:spacing w:after="160" w:line="259" w:lineRule="auto"/>
        <w:rPr>
          <w:b/>
          <w:sz w:val="32"/>
        </w:rPr>
      </w:pPr>
      <w:r w:rsidRPr="000D117E">
        <w:rPr>
          <w:b/>
          <w:sz w:val="32"/>
        </w:rPr>
        <w:t xml:space="preserve">Delegation </w:t>
      </w: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Default="008B3273" w:rsidP="008B3273">
      <w:pPr>
        <w:pStyle w:val="ListParagraph"/>
        <w:rPr>
          <w:b/>
          <w:sz w:val="32"/>
        </w:rPr>
      </w:pPr>
    </w:p>
    <w:p w:rsidR="008B3273" w:rsidRPr="000D117E" w:rsidRDefault="008B3273" w:rsidP="008B3273">
      <w:pPr>
        <w:numPr>
          <w:ilvl w:val="0"/>
          <w:numId w:val="2"/>
        </w:numPr>
        <w:spacing w:after="160" w:line="259" w:lineRule="auto"/>
        <w:rPr>
          <w:b/>
          <w:sz w:val="32"/>
        </w:rPr>
      </w:pPr>
      <w:r w:rsidRPr="000D117E">
        <w:rPr>
          <w:b/>
          <w:sz w:val="32"/>
        </w:rPr>
        <w:t>Delayering</w:t>
      </w:r>
    </w:p>
    <w:p w:rsidR="008B3273" w:rsidRDefault="008B3273" w:rsidP="008B3273">
      <w:pPr>
        <w:jc w:val="center"/>
        <w:rPr>
          <w:b/>
          <w:sz w:val="36"/>
        </w:rPr>
      </w:pPr>
      <w:r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9A776" wp14:editId="171A203A">
                <wp:simplePos x="0" y="0"/>
                <wp:positionH relativeFrom="column">
                  <wp:posOffset>3467100</wp:posOffset>
                </wp:positionH>
                <wp:positionV relativeFrom="paragraph">
                  <wp:posOffset>288290</wp:posOffset>
                </wp:positionV>
                <wp:extent cx="247650" cy="676275"/>
                <wp:effectExtent l="19050" t="0" r="19050" b="47625"/>
                <wp:wrapNone/>
                <wp:docPr id="226" name="Down Arrow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DAE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6" o:spid="_x0000_s1026" type="#_x0000_t67" style="position:absolute;margin-left:273pt;margin-top:22.7pt;width:19.5pt;height:5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" adj="17645" fillcolor="#5b9bd5" strokecolor="#41719c" strokeweight="1pt"/>
            </w:pict>
          </mc:Fallback>
        </mc:AlternateContent>
      </w:r>
      <w:r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31A0C" wp14:editId="6F1B3B6A">
                <wp:simplePos x="0" y="0"/>
                <wp:positionH relativeFrom="column">
                  <wp:posOffset>1952625</wp:posOffset>
                </wp:positionH>
                <wp:positionV relativeFrom="paragraph">
                  <wp:posOffset>285750</wp:posOffset>
                </wp:positionV>
                <wp:extent cx="247650" cy="676275"/>
                <wp:effectExtent l="19050" t="0" r="19050" b="47625"/>
                <wp:wrapNone/>
                <wp:docPr id="224" name="Down Arrow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7196F" id="Down Arrow 224" o:spid="_x0000_s1026" type="#_x0000_t67" style="position:absolute;margin-left:153.75pt;margin-top:22.5pt;width:19.5pt;height:5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" adj="17645" fillcolor="#4f81bd [3204]" strokecolor="#243f60 [1604]" strokeweight="2pt"/>
            </w:pict>
          </mc:Fallback>
        </mc:AlternateContent>
      </w:r>
      <w:r>
        <w:rPr>
          <w:b/>
          <w:sz w:val="36"/>
        </w:rPr>
        <w:t>Centralised vs Decentralised</w:t>
      </w:r>
    </w:p>
    <w:p w:rsidR="008B3273" w:rsidRDefault="008B3273" w:rsidP="008B3273">
      <w:pPr>
        <w:rPr>
          <w:sz w:val="32"/>
        </w:rPr>
      </w:pPr>
      <w:r w:rsidRPr="00025B31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C3316C" wp14:editId="154B9C88">
                <wp:simplePos x="0" y="0"/>
                <wp:positionH relativeFrom="margin">
                  <wp:align>right</wp:align>
                </wp:positionH>
                <wp:positionV relativeFrom="paragraph">
                  <wp:posOffset>584200</wp:posOffset>
                </wp:positionV>
                <wp:extent cx="2793365" cy="2686050"/>
                <wp:effectExtent l="0" t="0" r="26035" b="1905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3" w:rsidRPr="00025B31" w:rsidRDefault="008B3273" w:rsidP="008B3273">
                            <w:pPr>
                              <w:rPr>
                                <w:b/>
                              </w:rPr>
                            </w:pPr>
                            <w:r w:rsidRPr="00025B31">
                              <w:rPr>
                                <w:b/>
                              </w:rPr>
                              <w:t>Definition:</w:t>
                            </w:r>
                          </w:p>
                          <w:p w:rsidR="008B3273" w:rsidRDefault="008B3273" w:rsidP="008B3273"/>
                          <w:p w:rsidR="008B3273" w:rsidRDefault="008B3273" w:rsidP="008B3273"/>
                          <w:p w:rsidR="008B3273" w:rsidRDefault="008B3273" w:rsidP="008B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316C" id="Text Box 2" o:spid="_x0000_s1029" type="#_x0000_t202" style="position:absolute;margin-left:168.75pt;margin-top:46pt;width:219.95pt;height:211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ccJQIAAEc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">
                <v:textbox>
                  <w:txbxContent>
                    <w:p w:rsidR="008B3273" w:rsidRPr="00025B31" w:rsidRDefault="008B3273" w:rsidP="008B3273">
                      <w:pPr>
                        <w:rPr>
                          <w:b/>
                        </w:rPr>
                      </w:pPr>
                      <w:r w:rsidRPr="00025B31">
                        <w:rPr>
                          <w:b/>
                        </w:rPr>
                        <w:t>Definition:</w:t>
                      </w:r>
                    </w:p>
                    <w:p w:rsidR="008B3273" w:rsidRDefault="008B3273" w:rsidP="008B3273"/>
                    <w:p w:rsidR="008B3273" w:rsidRDefault="008B3273" w:rsidP="008B3273"/>
                    <w:p w:rsidR="008B3273" w:rsidRDefault="008B3273" w:rsidP="008B3273"/>
                  </w:txbxContent>
                </v:textbox>
                <w10:wrap type="square" anchorx="margin"/>
              </v:shape>
            </w:pict>
          </mc:Fallback>
        </mc:AlternateContent>
      </w:r>
      <w:r w:rsidRPr="00025B31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0CBE7" wp14:editId="4F5B13C4">
                <wp:simplePos x="0" y="0"/>
                <wp:positionH relativeFrom="margin">
                  <wp:align>left</wp:align>
                </wp:positionH>
                <wp:positionV relativeFrom="paragraph">
                  <wp:posOffset>587375</wp:posOffset>
                </wp:positionV>
                <wp:extent cx="2793365" cy="2695575"/>
                <wp:effectExtent l="0" t="0" r="26035" b="2857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3" w:rsidRPr="00025B31" w:rsidRDefault="008B3273" w:rsidP="008B3273">
                            <w:pPr>
                              <w:rPr>
                                <w:b/>
                              </w:rPr>
                            </w:pPr>
                            <w:r w:rsidRPr="00025B31">
                              <w:rPr>
                                <w:b/>
                              </w:rPr>
                              <w:t>Definition:</w:t>
                            </w:r>
                          </w:p>
                          <w:p w:rsidR="008B3273" w:rsidRDefault="008B3273" w:rsidP="008B3273"/>
                          <w:p w:rsidR="008B3273" w:rsidRDefault="008B3273" w:rsidP="008B3273"/>
                          <w:p w:rsidR="008B3273" w:rsidRDefault="008B3273" w:rsidP="008B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CBE7" id="_x0000_s1030" type="#_x0000_t202" style="position:absolute;margin-left:0;margin-top:46.25pt;width:219.95pt;height:21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">
                <v:textbox>
                  <w:txbxContent>
                    <w:p w:rsidR="008B3273" w:rsidRPr="00025B31" w:rsidRDefault="008B3273" w:rsidP="008B3273">
                      <w:pPr>
                        <w:rPr>
                          <w:b/>
                        </w:rPr>
                      </w:pPr>
                      <w:r w:rsidRPr="00025B31">
                        <w:rPr>
                          <w:b/>
                        </w:rPr>
                        <w:t>Definition:</w:t>
                      </w:r>
                    </w:p>
                    <w:p w:rsidR="008B3273" w:rsidRDefault="008B3273" w:rsidP="008B3273"/>
                    <w:p w:rsidR="008B3273" w:rsidRDefault="008B3273" w:rsidP="008B3273"/>
                    <w:p w:rsidR="008B3273" w:rsidRDefault="008B3273" w:rsidP="008B3273"/>
                  </w:txbxContent>
                </v:textbox>
                <w10:wrap type="square" anchorx="margin"/>
              </v:shape>
            </w:pict>
          </mc:Fallback>
        </mc:AlternateContent>
      </w: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  <w:r w:rsidRPr="00025B31">
        <w:rPr>
          <w:b/>
          <w:sz w:val="24"/>
        </w:rPr>
        <w:t xml:space="preserve">What type of structure does each business have? </w:t>
      </w: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  <w:r>
        <w:rPr>
          <w:b/>
          <w:sz w:val="24"/>
        </w:rPr>
        <w:t>What are the advantages of each structure?</w:t>
      </w:r>
    </w:p>
    <w:p w:rsidR="008B3273" w:rsidRDefault="008B3273" w:rsidP="008B3273">
      <w:pPr>
        <w:rPr>
          <w:b/>
          <w:sz w:val="24"/>
        </w:rPr>
      </w:pPr>
    </w:p>
    <w:p w:rsidR="008B3273" w:rsidRDefault="008B3273" w:rsidP="008B3273">
      <w:pPr>
        <w:rPr>
          <w:b/>
          <w:sz w:val="24"/>
        </w:rPr>
      </w:pPr>
    </w:p>
    <w:p w:rsidR="008B3273" w:rsidRDefault="008B3273">
      <w:pPr>
        <w:rPr>
          <w:b/>
          <w:sz w:val="28"/>
          <w:u w:val="single"/>
        </w:rPr>
      </w:pPr>
    </w:p>
    <w:p w:rsidR="008B3273" w:rsidRDefault="008B3273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0645D2" w:rsidRPr="00166666" w:rsidRDefault="00166666" w:rsidP="00166666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166666">
        <w:rPr>
          <w:b/>
          <w:sz w:val="28"/>
          <w:u w:val="single"/>
        </w:rPr>
        <w:t>Functional/Operational areas</w:t>
      </w:r>
    </w:p>
    <w:p w:rsidR="00166666" w:rsidRPr="000318C9" w:rsidRDefault="000318C9" w:rsidP="00166666">
      <w:pPr>
        <w:rPr>
          <w:b/>
        </w:rPr>
      </w:pPr>
      <w:r>
        <w:rPr>
          <w:b/>
        </w:rPr>
        <w:t>**********</w:t>
      </w:r>
      <w:r w:rsidR="00B4073E">
        <w:rPr>
          <w:b/>
        </w:rPr>
        <w:t xml:space="preserve">GOOD </w:t>
      </w:r>
      <w:r w:rsidR="00543730" w:rsidRPr="000318C9">
        <w:rPr>
          <w:b/>
        </w:rPr>
        <w:t>EXAMPLE</w:t>
      </w:r>
      <w:r w:rsidR="00B4073E">
        <w:rPr>
          <w:b/>
        </w:rPr>
        <w:t xml:space="preserve"> (however this is brief, you will need more depth) *</w:t>
      </w:r>
      <w:r>
        <w:rPr>
          <w:b/>
        </w:rPr>
        <w:t>**********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06"/>
        <w:gridCol w:w="4118"/>
        <w:gridCol w:w="4832"/>
      </w:tblGrid>
      <w:tr w:rsidR="00543730" w:rsidRPr="000318C9" w:rsidTr="000318C9">
        <w:tc>
          <w:tcPr>
            <w:tcW w:w="1526" w:type="dxa"/>
            <w:shd w:val="clear" w:color="auto" w:fill="D9D9D9" w:themeFill="background1" w:themeFillShade="D9"/>
          </w:tcPr>
          <w:p w:rsidR="00543730" w:rsidRPr="000318C9" w:rsidRDefault="00543730" w:rsidP="00543730">
            <w:pPr>
              <w:rPr>
                <w:b/>
              </w:rPr>
            </w:pPr>
            <w:r w:rsidRPr="000318C9">
              <w:rPr>
                <w:b/>
              </w:rPr>
              <w:t>Functional area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:rsidR="00543730" w:rsidRPr="000318C9" w:rsidRDefault="00543730" w:rsidP="00543730">
            <w:pPr>
              <w:rPr>
                <w:b/>
              </w:rPr>
            </w:pPr>
            <w:r w:rsidRPr="000318C9">
              <w:rPr>
                <w:b/>
              </w:rPr>
              <w:t xml:space="preserve">Business 1 example: APPLE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43730" w:rsidRPr="000318C9" w:rsidRDefault="00543730" w:rsidP="00543730">
            <w:pPr>
              <w:rPr>
                <w:b/>
              </w:rPr>
            </w:pPr>
            <w:r w:rsidRPr="000318C9">
              <w:rPr>
                <w:b/>
              </w:rPr>
              <w:t>Business 2 example: VIRGIN</w:t>
            </w:r>
          </w:p>
          <w:p w:rsidR="00543730" w:rsidRPr="000318C9" w:rsidRDefault="00543730" w:rsidP="00543730">
            <w:pPr>
              <w:rPr>
                <w:b/>
              </w:rPr>
            </w:pPr>
          </w:p>
        </w:tc>
      </w:tr>
      <w:tr w:rsidR="00543730" w:rsidTr="000318C9">
        <w:tc>
          <w:tcPr>
            <w:tcW w:w="1526" w:type="dxa"/>
            <w:shd w:val="clear" w:color="auto" w:fill="D9D9D9" w:themeFill="background1" w:themeFillShade="D9"/>
          </w:tcPr>
          <w:p w:rsidR="00543730" w:rsidRPr="000318C9" w:rsidRDefault="00543730" w:rsidP="00543730">
            <w:pPr>
              <w:rPr>
                <w:b/>
              </w:rPr>
            </w:pPr>
            <w:r w:rsidRPr="000318C9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Human resources (HR)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:rsidR="00543730" w:rsidRPr="000318C9" w:rsidRDefault="00543730" w:rsidP="000318C9">
            <w:r w:rsidRPr="000318C9">
              <w:t xml:space="preserve">The HR department look after all the human </w:t>
            </w:r>
            <w:r w:rsidR="000318C9" w:rsidRPr="000318C9">
              <w:t>resources</w:t>
            </w:r>
            <w:r w:rsidRPr="000318C9">
              <w:t xml:space="preserve"> of Apple which crucial to its business’ success. </w:t>
            </w:r>
            <w:r w:rsidR="000318C9" w:rsidRPr="000318C9">
              <w:t>To recruit potential new staff they have a special area on their main webpage which gives information about Apple, what it’s like to work there and the different opportunities available.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43730" w:rsidRPr="000318C9" w:rsidRDefault="000318C9" w:rsidP="00543730">
            <w:r w:rsidRPr="000318C9">
              <w:t xml:space="preserve">Volunteering is crucial for </w:t>
            </w:r>
            <w:proofErr w:type="spellStart"/>
            <w:r w:rsidRPr="000318C9">
              <w:t>WaterAid</w:t>
            </w:r>
            <w:proofErr w:type="spellEnd"/>
            <w:r w:rsidRPr="000318C9">
              <w:t xml:space="preserve"> as it relies on many people offering their free time to help with their social cause. The HR department of </w:t>
            </w:r>
            <w:proofErr w:type="spellStart"/>
            <w:r w:rsidRPr="000318C9">
              <w:t>WaterAid</w:t>
            </w:r>
            <w:proofErr w:type="spellEnd"/>
            <w:r w:rsidRPr="000318C9">
              <w:t xml:space="preserve"> promotes volunteering through their website and also by making </w:t>
            </w:r>
            <w:proofErr w:type="spellStart"/>
            <w:r w:rsidRPr="000318C9">
              <w:t>Youtube</w:t>
            </w:r>
            <w:proofErr w:type="spellEnd"/>
            <w:r w:rsidRPr="000318C9">
              <w:t xml:space="preserve"> videos which can be more appealing, such as the one below:</w:t>
            </w:r>
          </w:p>
          <w:p w:rsidR="000318C9" w:rsidRPr="000318C9" w:rsidRDefault="000318C9" w:rsidP="00543730">
            <w:r w:rsidRPr="000318C9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19050</wp:posOffset>
                  </wp:positionV>
                  <wp:extent cx="16383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349" y="21390"/>
                      <wp:lineTo x="2134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18C9" w:rsidRPr="000318C9" w:rsidRDefault="000318C9" w:rsidP="00543730">
            <w:r w:rsidRPr="000318C9">
              <w:t>https://www.youtube.com/watch?v=uMFstTGXFGg</w:t>
            </w:r>
          </w:p>
          <w:p w:rsidR="000318C9" w:rsidRDefault="000318C9" w:rsidP="00543730">
            <w:pPr>
              <w:rPr>
                <w:b/>
              </w:rPr>
            </w:pPr>
          </w:p>
        </w:tc>
      </w:tr>
    </w:tbl>
    <w:p w:rsidR="00543730" w:rsidRDefault="00543730" w:rsidP="00166666">
      <w:pPr>
        <w:rPr>
          <w:b/>
        </w:rPr>
      </w:pPr>
    </w:p>
    <w:p w:rsidR="00B4073E" w:rsidRPr="000318C9" w:rsidRDefault="00B4073E" w:rsidP="00B4073E">
      <w:pPr>
        <w:rPr>
          <w:b/>
        </w:rPr>
      </w:pPr>
      <w:r>
        <w:rPr>
          <w:b/>
        </w:rPr>
        <w:t xml:space="preserve">**********BAD </w:t>
      </w:r>
      <w:r w:rsidRPr="000318C9">
        <w:rPr>
          <w:b/>
        </w:rPr>
        <w:t>EXAMPLE</w:t>
      </w:r>
      <w:r>
        <w:rPr>
          <w:b/>
        </w:rPr>
        <w:t xml:space="preserve"> (spot the difference)***********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4281"/>
        <w:gridCol w:w="4536"/>
      </w:tblGrid>
      <w:tr w:rsidR="00B4073E" w:rsidRPr="000318C9" w:rsidTr="00F01723">
        <w:tc>
          <w:tcPr>
            <w:tcW w:w="1526" w:type="dxa"/>
            <w:shd w:val="clear" w:color="auto" w:fill="D9D9D9" w:themeFill="background1" w:themeFillShade="D9"/>
          </w:tcPr>
          <w:p w:rsidR="00B4073E" w:rsidRPr="000318C9" w:rsidRDefault="00B4073E" w:rsidP="00F01723">
            <w:pPr>
              <w:rPr>
                <w:b/>
              </w:rPr>
            </w:pPr>
            <w:r w:rsidRPr="000318C9">
              <w:rPr>
                <w:b/>
              </w:rPr>
              <w:t>Functional area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:rsidR="00B4073E" w:rsidRPr="000318C9" w:rsidRDefault="00B4073E" w:rsidP="00F01723">
            <w:pPr>
              <w:rPr>
                <w:b/>
              </w:rPr>
            </w:pPr>
            <w:r w:rsidRPr="000318C9">
              <w:rPr>
                <w:b/>
              </w:rPr>
              <w:t xml:space="preserve">Business 1 example: APPLE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B4073E" w:rsidRPr="000318C9" w:rsidRDefault="00B4073E" w:rsidP="00F01723">
            <w:pPr>
              <w:rPr>
                <w:b/>
              </w:rPr>
            </w:pPr>
            <w:r w:rsidRPr="000318C9">
              <w:rPr>
                <w:b/>
              </w:rPr>
              <w:t>Business 2 example: VIRGIN</w:t>
            </w:r>
          </w:p>
          <w:p w:rsidR="00B4073E" w:rsidRPr="000318C9" w:rsidRDefault="00B4073E" w:rsidP="00F01723">
            <w:pPr>
              <w:rPr>
                <w:b/>
              </w:rPr>
            </w:pPr>
          </w:p>
        </w:tc>
      </w:tr>
      <w:tr w:rsidR="00B4073E" w:rsidTr="00B4073E">
        <w:trPr>
          <w:trHeight w:val="1093"/>
        </w:trPr>
        <w:tc>
          <w:tcPr>
            <w:tcW w:w="1526" w:type="dxa"/>
            <w:shd w:val="clear" w:color="auto" w:fill="D9D9D9" w:themeFill="background1" w:themeFillShade="D9"/>
          </w:tcPr>
          <w:p w:rsidR="00B4073E" w:rsidRPr="000318C9" w:rsidRDefault="00B4073E" w:rsidP="00F01723">
            <w:pPr>
              <w:rPr>
                <w:b/>
              </w:rPr>
            </w:pPr>
            <w:r w:rsidRPr="000318C9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Human resources (HR)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:rsidR="00B4073E" w:rsidRPr="000318C9" w:rsidRDefault="00B4073E" w:rsidP="00F01723">
            <w:r>
              <w:t xml:space="preserve">The HR department at Apple is </w:t>
            </w:r>
            <w:r w:rsidRPr="00B4073E">
              <w:t>responsible for managing the people in the organisation to in</w:t>
            </w:r>
            <w:r>
              <w:t xml:space="preserve">clude their welfare, job roles and </w:t>
            </w:r>
            <w:r w:rsidRPr="00B4073E">
              <w:t>progression opportunities</w:t>
            </w:r>
            <w:r>
              <w:t>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B4073E" w:rsidRDefault="00B4073E" w:rsidP="00B4073E">
            <w:pPr>
              <w:rPr>
                <w:b/>
              </w:rPr>
            </w:pPr>
            <w:r>
              <w:t xml:space="preserve">The HR department at Virgin is </w:t>
            </w:r>
            <w:r w:rsidRPr="00B4073E">
              <w:t>responsible for managing the people in the organisation to in</w:t>
            </w:r>
            <w:r>
              <w:t xml:space="preserve">clude their welfare, job roles and </w:t>
            </w:r>
            <w:r w:rsidRPr="00B4073E">
              <w:t>progression opportunities</w:t>
            </w:r>
            <w:r>
              <w:t>.</w:t>
            </w:r>
          </w:p>
        </w:tc>
      </w:tr>
    </w:tbl>
    <w:p w:rsidR="00B4073E" w:rsidRDefault="00B4073E" w:rsidP="00166666">
      <w:pPr>
        <w:rPr>
          <w:b/>
        </w:rPr>
      </w:pPr>
    </w:p>
    <w:p w:rsidR="00B4073E" w:rsidRDefault="006410AE" w:rsidP="00166666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166666" w:rsidRPr="00166666" w:rsidRDefault="00166666" w:rsidP="00166666">
      <w:pPr>
        <w:rPr>
          <w:b/>
          <w:sz w:val="24"/>
        </w:rPr>
      </w:pPr>
      <w:r w:rsidRPr="00166666">
        <w:rPr>
          <w:b/>
          <w:sz w:val="24"/>
        </w:rPr>
        <w:t xml:space="preserve">TASK: </w:t>
      </w:r>
      <w:r w:rsidR="000318C9">
        <w:rPr>
          <w:b/>
          <w:sz w:val="24"/>
        </w:rPr>
        <w:t>Using the above example as a guide you need to c</w:t>
      </w:r>
      <w:r w:rsidRPr="00166666">
        <w:rPr>
          <w:b/>
          <w:sz w:val="24"/>
        </w:rPr>
        <w:t xml:space="preserve">omplete the following table for </w:t>
      </w:r>
      <w:r w:rsidRPr="000318C9">
        <w:rPr>
          <w:b/>
          <w:sz w:val="24"/>
          <w:u w:val="single"/>
        </w:rPr>
        <w:t>your businesses</w:t>
      </w:r>
      <w:r w:rsidRPr="00166666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281"/>
        <w:gridCol w:w="4536"/>
      </w:tblGrid>
      <w:tr w:rsidR="00166666" w:rsidTr="00D654F4">
        <w:tc>
          <w:tcPr>
            <w:tcW w:w="1526" w:type="dxa"/>
          </w:tcPr>
          <w:p w:rsidR="00166666" w:rsidRDefault="00166666" w:rsidP="00166666">
            <w:pPr>
              <w:rPr>
                <w:b/>
              </w:rPr>
            </w:pPr>
            <w:r>
              <w:rPr>
                <w:b/>
              </w:rPr>
              <w:t>Functional area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  <w:r>
              <w:rPr>
                <w:b/>
              </w:rPr>
              <w:t>Business 1 example:</w:t>
            </w: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  <w:r>
              <w:rPr>
                <w:b/>
              </w:rPr>
              <w:t>Business 2 example:</w:t>
            </w:r>
          </w:p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Human resources (HR)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Research and development (R&amp;D)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lastRenderedPageBreak/>
              <w:t>Sales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Marketing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Purchasing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Production and quality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  <w:tr w:rsidR="00166666" w:rsidTr="00D654F4">
        <w:tc>
          <w:tcPr>
            <w:tcW w:w="1526" w:type="dxa"/>
          </w:tcPr>
          <w:p w:rsidR="00166666" w:rsidRPr="00166666" w:rsidRDefault="00166666" w:rsidP="00166666">
            <w:pPr>
              <w:rPr>
                <w:b/>
              </w:rPr>
            </w:pPr>
            <w:r w:rsidRPr="00166666">
              <w:rPr>
                <w:rFonts w:eastAsiaTheme="minorEastAsia" w:hAnsi="Calibri"/>
                <w:b/>
                <w:color w:val="000000" w:themeColor="text1"/>
                <w:kern w:val="24"/>
                <w:szCs w:val="60"/>
              </w:rPr>
              <w:t>Finance</w:t>
            </w:r>
          </w:p>
        </w:tc>
        <w:tc>
          <w:tcPr>
            <w:tcW w:w="4281" w:type="dxa"/>
          </w:tcPr>
          <w:p w:rsidR="00166666" w:rsidRDefault="00166666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543730" w:rsidRDefault="00543730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166666" w:rsidRDefault="00166666" w:rsidP="00166666">
            <w:pPr>
              <w:rPr>
                <w:b/>
              </w:rPr>
            </w:pPr>
          </w:p>
          <w:p w:rsidR="00D654F4" w:rsidRDefault="00D654F4" w:rsidP="00166666">
            <w:pPr>
              <w:rPr>
                <w:b/>
              </w:rPr>
            </w:pPr>
          </w:p>
        </w:tc>
        <w:tc>
          <w:tcPr>
            <w:tcW w:w="4536" w:type="dxa"/>
          </w:tcPr>
          <w:p w:rsidR="00166666" w:rsidRDefault="00166666" w:rsidP="00166666">
            <w:pPr>
              <w:rPr>
                <w:b/>
              </w:rPr>
            </w:pPr>
          </w:p>
        </w:tc>
      </w:tr>
    </w:tbl>
    <w:p w:rsidR="00166666" w:rsidRPr="00166666" w:rsidRDefault="00166666" w:rsidP="00166666">
      <w:pPr>
        <w:rPr>
          <w:b/>
        </w:rPr>
      </w:pPr>
    </w:p>
    <w:sectPr w:rsidR="00166666" w:rsidRPr="00166666" w:rsidSect="00D65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078"/>
    <w:multiLevelType w:val="hybridMultilevel"/>
    <w:tmpl w:val="ED266BA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812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DAA9F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74EF6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B040A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46CA4A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F1AE48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970D30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95C090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254F6E13"/>
    <w:multiLevelType w:val="hybridMultilevel"/>
    <w:tmpl w:val="5E1AA89E"/>
    <w:lvl w:ilvl="0" w:tplc="4E5C6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45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E6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6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E3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23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C1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07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82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66"/>
    <w:rsid w:val="000318C9"/>
    <w:rsid w:val="000341EB"/>
    <w:rsid w:val="000557AD"/>
    <w:rsid w:val="00055A5E"/>
    <w:rsid w:val="000645D2"/>
    <w:rsid w:val="001078A0"/>
    <w:rsid w:val="00164939"/>
    <w:rsid w:val="00166666"/>
    <w:rsid w:val="001704AB"/>
    <w:rsid w:val="001A3ACB"/>
    <w:rsid w:val="001B7FEE"/>
    <w:rsid w:val="001F66EA"/>
    <w:rsid w:val="00205461"/>
    <w:rsid w:val="00217C5A"/>
    <w:rsid w:val="00226F38"/>
    <w:rsid w:val="002711E8"/>
    <w:rsid w:val="002B28C2"/>
    <w:rsid w:val="00316A32"/>
    <w:rsid w:val="00327781"/>
    <w:rsid w:val="003D072C"/>
    <w:rsid w:val="00420190"/>
    <w:rsid w:val="00433D50"/>
    <w:rsid w:val="00441231"/>
    <w:rsid w:val="00461C01"/>
    <w:rsid w:val="00474D64"/>
    <w:rsid w:val="004D6FF8"/>
    <w:rsid w:val="004E3D65"/>
    <w:rsid w:val="00524305"/>
    <w:rsid w:val="00543730"/>
    <w:rsid w:val="00572367"/>
    <w:rsid w:val="005A6B98"/>
    <w:rsid w:val="005D7284"/>
    <w:rsid w:val="0061344E"/>
    <w:rsid w:val="006410AE"/>
    <w:rsid w:val="006A5B69"/>
    <w:rsid w:val="00735AD6"/>
    <w:rsid w:val="00751A19"/>
    <w:rsid w:val="00871BCA"/>
    <w:rsid w:val="00891B97"/>
    <w:rsid w:val="008B3273"/>
    <w:rsid w:val="008D4075"/>
    <w:rsid w:val="00936F91"/>
    <w:rsid w:val="00A74713"/>
    <w:rsid w:val="00B27F63"/>
    <w:rsid w:val="00B4073E"/>
    <w:rsid w:val="00B663DF"/>
    <w:rsid w:val="00B92D90"/>
    <w:rsid w:val="00B934C4"/>
    <w:rsid w:val="00C14F02"/>
    <w:rsid w:val="00C2127F"/>
    <w:rsid w:val="00C6354B"/>
    <w:rsid w:val="00D5467C"/>
    <w:rsid w:val="00D654F4"/>
    <w:rsid w:val="00DD61A1"/>
    <w:rsid w:val="00DE30AC"/>
    <w:rsid w:val="00EA07C6"/>
    <w:rsid w:val="00F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78CF"/>
  <w15:chartTrackingRefBased/>
  <w15:docId w15:val="{6B48F12E-0634-49B3-8DCE-A7AA532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AMunawar</dc:creator>
  <cp:keywords/>
  <dc:description/>
  <cp:lastModifiedBy>AJones</cp:lastModifiedBy>
  <cp:revision>4</cp:revision>
  <dcterms:created xsi:type="dcterms:W3CDTF">2018-10-01T13:59:00Z</dcterms:created>
  <dcterms:modified xsi:type="dcterms:W3CDTF">2021-05-25T14:27:00Z</dcterms:modified>
</cp:coreProperties>
</file>